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03FE278A" w14:textId="0EACF5BE" w:rsidR="00F84C23" w:rsidRPr="00721935" w:rsidRDefault="00F84C23" w:rsidP="007B22F2">
      <w:pPr>
        <w:pStyle w:val="Paragraphedeliste"/>
        <w:numPr>
          <w:ilvl w:val="0"/>
          <w:numId w:val="10"/>
        </w:numPr>
        <w:jc w:val="center"/>
        <w:rPr>
          <w:rFonts w:ascii="Arial Narrow" w:hAnsi="Arial Narrow"/>
        </w:rPr>
      </w:pPr>
      <w:r>
        <w:rPr>
          <w:rFonts w:ascii="Arial Narrow" w:hAnsi="Arial Narrow"/>
          <w:sz w:val="28"/>
          <w:szCs w:val="28"/>
        </w:rPr>
        <w:t xml:space="preserve">Marché de travaux de l’exposition </w:t>
      </w:r>
      <w:r w:rsidRPr="00721935">
        <w:rPr>
          <w:rFonts w:ascii="Arial Narrow" w:hAnsi="Arial Narrow"/>
          <w:sz w:val="28"/>
          <w:szCs w:val="28"/>
        </w:rPr>
        <w:t>«</w:t>
      </w:r>
      <w:r>
        <w:rPr>
          <w:rFonts w:ascii="Arial Narrow" w:hAnsi="Arial Narrow"/>
          <w:sz w:val="28"/>
          <w:szCs w:val="28"/>
        </w:rPr>
        <w:t xml:space="preserve"> </w:t>
      </w:r>
      <w:r w:rsidR="006A2700">
        <w:rPr>
          <w:rFonts w:ascii="Arial Narrow" w:hAnsi="Arial Narrow"/>
          <w:sz w:val="28"/>
          <w:szCs w:val="28"/>
        </w:rPr>
        <w:t>Monet,</w:t>
      </w:r>
      <w:r w:rsidR="00093646">
        <w:rPr>
          <w:rFonts w:ascii="Arial Narrow" w:hAnsi="Arial Narrow"/>
          <w:sz w:val="28"/>
          <w:szCs w:val="28"/>
        </w:rPr>
        <w:t xml:space="preserve"> peindre </w:t>
      </w:r>
      <w:r w:rsidR="005845A3">
        <w:rPr>
          <w:rFonts w:ascii="Arial Narrow" w:hAnsi="Arial Narrow"/>
          <w:sz w:val="28"/>
          <w:szCs w:val="28"/>
        </w:rPr>
        <w:t xml:space="preserve">le temps </w:t>
      </w:r>
      <w:r w:rsidRPr="00721935">
        <w:rPr>
          <w:rFonts w:ascii="Arial Narrow" w:hAnsi="Arial Narrow"/>
          <w:sz w:val="28"/>
          <w:szCs w:val="28"/>
        </w:rPr>
        <w:t>»</w:t>
      </w:r>
    </w:p>
    <w:p w14:paraId="483F8A23" w14:textId="69F05C43" w:rsidR="00F84C23" w:rsidRDefault="00192A0F" w:rsidP="00093646">
      <w:pPr>
        <w:numPr>
          <w:ilvl w:val="0"/>
          <w:numId w:val="10"/>
        </w:num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Prévue au musée </w:t>
      </w:r>
      <w:r w:rsidR="00093646" w:rsidRPr="00093646">
        <w:rPr>
          <w:rFonts w:ascii="Arial Narrow" w:hAnsi="Arial Narrow"/>
          <w:sz w:val="28"/>
          <w:szCs w:val="28"/>
        </w:rPr>
        <w:t>de l’Orangerie du 30 septembre 2026 au 25 janvier 2027</w:t>
      </w:r>
    </w:p>
    <w:p w14:paraId="3386B746" w14:textId="43AB5F13" w:rsidR="00093646" w:rsidRDefault="00093646" w:rsidP="00F9310F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LOT 2 : ELECTRICITE ET ECLAIRAGE</w:t>
      </w:r>
    </w:p>
    <w:p w14:paraId="1340D669" w14:textId="224C4C2A" w:rsidR="00C74EFE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64129EB4" w14:textId="5175AFC0" w:rsidR="006A2700" w:rsidRDefault="006A2700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2AE447F2" w14:textId="77777777" w:rsidR="006A2700" w:rsidRPr="009E4F1B" w:rsidRDefault="006A2700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63E525AE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060B08">
              <w:rPr>
                <w:rFonts w:ascii="Arial Narrow" w:hAnsi="Arial Narrow"/>
                <w:sz w:val="22"/>
                <w:szCs w:val="22"/>
              </w:rPr>
              <w:t>2026-244</w:t>
            </w:r>
          </w:p>
          <w:p w14:paraId="2816BE26" w14:textId="750267A9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F84C23">
                  <w:rPr>
                    <w:rFonts w:ascii="Arial Narrow" w:hAnsi="Arial Narrow"/>
                    <w:sz w:val="22"/>
                    <w:szCs w:val="22"/>
                  </w:rPr>
                  <w:t>Travaux</w:t>
                </w:r>
              </w:sdtContent>
            </w:sdt>
          </w:p>
          <w:p w14:paraId="0B8985F5" w14:textId="79C556E7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F84C23" w:rsidRPr="001D1A56">
                  <w:rPr>
                    <w:rFonts w:ascii="Arial Narrow" w:hAnsi="Arial Narrow"/>
                  </w:rPr>
                  <w:t>- Procédure adaptée ouverte en application des dispositions des articles L. 2123-1 et R. 2123-1 à R. 2123-7 du code de la commande publique</w:t>
                </w:r>
              </w:sdtContent>
            </w:sdt>
          </w:p>
          <w:p w14:paraId="35E4CCCA" w14:textId="2D90858F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6A2700" w:rsidRPr="006A2700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</w:t>
                </w:r>
                <w:r w:rsidR="006A2700">
                  <w:rPr>
                    <w:rFonts w:ascii="Arial Narrow" w:hAnsi="Arial Narrow"/>
                  </w:rPr>
                  <w:t>du code de la commande publique</w:t>
                </w:r>
                <w:r w:rsidR="006A2700" w:rsidRPr="006A2700">
                  <w:rPr>
                    <w:rFonts w:ascii="Arial Narrow" w:hAnsi="Arial Narrow"/>
                  </w:rPr>
                  <w:t xml:space="preserve">, et comprenant une part forfaitaire. 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07BD4B3C" w14:textId="77777777" w:rsidR="00F9310F" w:rsidRDefault="00F931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7F8D34A2" w14:textId="77777777" w:rsidR="00F9310F" w:rsidRDefault="00F931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44981D5E" w14:textId="7879EDFB" w:rsidR="00192A0F" w:rsidRDefault="00192A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764D6D77" w14:textId="77777777" w:rsidR="00192A0F" w:rsidRPr="009E4F1B" w:rsidRDefault="00192A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5782315A" w14:textId="77777777" w:rsidR="00E42FF3" w:rsidRPr="009E4F1B" w:rsidRDefault="00C74EFE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proofErr w:type="spellStart"/>
      <w:r w:rsidRPr="009E4F1B">
        <w:rPr>
          <w:rFonts w:ascii="Arial Narrow" w:hAnsi="Arial Narrow"/>
        </w:rPr>
        <w:t>Etablissement</w:t>
      </w:r>
      <w:proofErr w:type="spellEnd"/>
      <w:r w:rsidRPr="009E4F1B">
        <w:rPr>
          <w:rFonts w:ascii="Arial Narrow" w:hAnsi="Arial Narrow"/>
        </w:rPr>
        <w:t xml:space="preserve">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5E550CFD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953CC7" w:rsidRPr="00953CC7">
        <w:rPr>
          <w:rFonts w:ascii="Arial Narrow" w:hAnsi="Arial Narrow"/>
        </w:rPr>
        <w:t>sa Présidente Mme Annick Lemoine, nommée par décret du 24 février 2026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7B22F2">
      <w:pPr>
        <w:numPr>
          <w:ilvl w:val="1"/>
          <w:numId w:val="4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E361D">
        <w:rPr>
          <w:rFonts w:ascii="Arial Narrow" w:hAnsi="Arial Narrow" w:cs="Calibri Light"/>
        </w:rPr>
      </w:r>
      <w:r w:rsidR="004E361D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E361D">
        <w:rPr>
          <w:rFonts w:ascii="Arial Narrow" w:hAnsi="Arial Narrow" w:cs="Calibri Light"/>
        </w:rPr>
      </w:r>
      <w:r w:rsidR="004E361D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E361D">
        <w:rPr>
          <w:rFonts w:ascii="Arial Narrow" w:hAnsi="Arial Narrow" w:cs="Calibri Light"/>
        </w:rPr>
      </w:r>
      <w:r w:rsidR="004E361D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E361D">
        <w:rPr>
          <w:rFonts w:ascii="Arial Narrow" w:hAnsi="Arial Narrow" w:cs="Calibri Light"/>
        </w:rPr>
      </w:r>
      <w:r w:rsidR="004E361D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7B22F2">
      <w:pPr>
        <w:numPr>
          <w:ilvl w:val="1"/>
          <w:numId w:val="4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7B22F2">
      <w:pPr>
        <w:numPr>
          <w:ilvl w:val="2"/>
          <w:numId w:val="4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E361D">
        <w:rPr>
          <w:rFonts w:ascii="Arial Narrow" w:hAnsi="Arial Narrow" w:cs="Calibri Light"/>
        </w:rPr>
      </w:r>
      <w:r w:rsidR="004E361D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E361D">
        <w:rPr>
          <w:rFonts w:ascii="Arial Narrow" w:hAnsi="Arial Narrow" w:cs="Calibri Light"/>
        </w:rPr>
      </w:r>
      <w:r w:rsidR="004E361D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7B22F2">
      <w:pPr>
        <w:numPr>
          <w:ilvl w:val="2"/>
          <w:numId w:val="4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E361D">
        <w:rPr>
          <w:rFonts w:ascii="Arial Narrow" w:hAnsi="Arial Narrow" w:cs="Calibri Light"/>
        </w:rPr>
      </w:r>
      <w:r w:rsidR="004E361D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4E361D">
        <w:rPr>
          <w:rFonts w:ascii="Arial Narrow" w:hAnsi="Arial Narrow" w:cs="Calibri Light"/>
        </w:rPr>
      </w:r>
      <w:r w:rsidR="004E361D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BCCC8BE" w14:textId="66C6CA67" w:rsidR="004261EE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1D1A56">
        <w:rPr>
          <w:rFonts w:ascii="Arial Narrow" w:hAnsi="Arial Narrow"/>
        </w:rPr>
        <w:t> ;</w:t>
      </w:r>
    </w:p>
    <w:p w14:paraId="734FCBB3" w14:textId="254E3B3A" w:rsidR="00093646" w:rsidRPr="006A2700" w:rsidRDefault="00093646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6A2700">
        <w:rPr>
          <w:rFonts w:ascii="Arial Narrow" w:hAnsi="Arial Narrow"/>
        </w:rPr>
        <w:t>Annexe 2 : le bordereau de prix unitaires (BPU) ;</w:t>
      </w:r>
    </w:p>
    <w:p w14:paraId="39C7E7AE" w14:textId="3088D7C9" w:rsidR="009E4F1B" w:rsidRPr="009E4F1B" w:rsidRDefault="009E4F1B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93646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1D1A56">
        <w:rPr>
          <w:rFonts w:ascii="Arial Narrow" w:hAnsi="Arial Narrow"/>
        </w:rPr>
        <w:t>Le RIB du titulaire</w:t>
      </w:r>
      <w:r w:rsidR="00733446" w:rsidRPr="001D1A56">
        <w:rPr>
          <w:rFonts w:ascii="Arial Narrow" w:hAnsi="Arial Narrow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1F00D3E4" w:rsidR="004261EE" w:rsidRPr="009E4F1B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93646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5B886183" w:rsidR="004261EE" w:rsidRPr="009E4F1B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93646">
        <w:rPr>
          <w:rFonts w:ascii="Arial Narrow" w:hAnsi="Arial Narrow"/>
        </w:rPr>
        <w:t>5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3221DA8A" w:rsidR="004261EE" w:rsidRPr="009E4F1B" w:rsidRDefault="004261EE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</w:t>
      </w:r>
      <w:r w:rsidR="00F84C23">
        <w:rPr>
          <w:rFonts w:ascii="Arial Narrow" w:hAnsi="Arial Narrow"/>
        </w:rPr>
        <w:t xml:space="preserve"> </w:t>
      </w:r>
      <w:r w:rsidR="00F84C23" w:rsidRPr="00093646">
        <w:rPr>
          <w:rFonts w:ascii="Arial Narrow" w:hAnsi="Arial Narrow"/>
        </w:rPr>
        <w:t>commun</w:t>
      </w:r>
      <w:r w:rsidR="00093646">
        <w:rPr>
          <w:rFonts w:ascii="Arial Narrow" w:hAnsi="Arial Narrow"/>
        </w:rPr>
        <w:t xml:space="preserve"> aux trois lots</w:t>
      </w:r>
      <w:r w:rsidRPr="009E4F1B">
        <w:rPr>
          <w:rFonts w:ascii="Arial Narrow" w:hAnsi="Arial Narrow"/>
        </w:rPr>
        <w:t>;</w:t>
      </w:r>
    </w:p>
    <w:p w14:paraId="6893A5B1" w14:textId="59631DC8" w:rsidR="00067881" w:rsidRPr="00624A3A" w:rsidRDefault="004261EE" w:rsidP="00624A3A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techniques particulières (CCTP) </w:t>
      </w:r>
      <w:r w:rsidR="00093646">
        <w:rPr>
          <w:rFonts w:ascii="Arial Narrow" w:hAnsi="Arial Narrow"/>
        </w:rPr>
        <w:t>commun aux trois lots</w:t>
      </w:r>
      <w:r w:rsidR="007B22F2">
        <w:rPr>
          <w:rFonts w:ascii="Arial Narrow" w:hAnsi="Arial Narrow"/>
        </w:rPr>
        <w:t xml:space="preserve"> et </w:t>
      </w:r>
      <w:r w:rsidR="00624A3A">
        <w:rPr>
          <w:rFonts w:ascii="Arial Narrow" w:hAnsi="Arial Narrow"/>
        </w:rPr>
        <w:t>son annexe</w:t>
      </w:r>
      <w:r w:rsidR="001D1A56" w:rsidRPr="001D1A56">
        <w:rPr>
          <w:rFonts w:ascii="Arial Narrow" w:hAnsi="Arial Narrow"/>
        </w:rPr>
        <w:t> :</w:t>
      </w:r>
      <w:r w:rsidR="001D1A56">
        <w:rPr>
          <w:rFonts w:ascii="Arial Narrow" w:hAnsi="Arial Narrow"/>
        </w:rPr>
        <w:t xml:space="preserve"> </w:t>
      </w:r>
      <w:r w:rsidR="00624A3A">
        <w:rPr>
          <w:rFonts w:ascii="Arial Narrow" w:hAnsi="Arial Narrow"/>
        </w:rPr>
        <w:t>le Dossier</w:t>
      </w:r>
      <w:r w:rsidR="00C004A8" w:rsidRPr="00624A3A">
        <w:rPr>
          <w:rFonts w:ascii="Arial Narrow" w:hAnsi="Arial Narrow"/>
        </w:rPr>
        <w:t xml:space="preserve"> des plans techniques</w:t>
      </w:r>
      <w:r w:rsidR="00022712" w:rsidRPr="00624A3A">
        <w:rPr>
          <w:rFonts w:ascii="Arial Narrow" w:hAnsi="Arial Narrow"/>
        </w:rPr>
        <w:t xml:space="preserve"> LOT 2</w:t>
      </w:r>
      <w:r w:rsidR="00624A3A">
        <w:rPr>
          <w:rFonts w:ascii="Arial Narrow" w:hAnsi="Arial Narrow"/>
        </w:rPr>
        <w:t xml:space="preserve"> ; </w:t>
      </w:r>
    </w:p>
    <w:p w14:paraId="0B845C51" w14:textId="5AD77E50" w:rsidR="00E907A5" w:rsidRPr="00022712" w:rsidRDefault="00E907A5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022712">
        <w:rPr>
          <w:rFonts w:ascii="Arial Narrow" w:hAnsi="Arial Narrow"/>
        </w:rPr>
        <w:t>Le dossier technique général de l’exposition</w:t>
      </w:r>
      <w:r w:rsidR="00624A3A">
        <w:rPr>
          <w:rFonts w:ascii="Arial Narrow" w:hAnsi="Arial Narrow"/>
        </w:rPr>
        <w:t> ;</w:t>
      </w:r>
    </w:p>
    <w:p w14:paraId="334AE89F" w14:textId="44593610" w:rsidR="00E907A5" w:rsidRPr="00E907A5" w:rsidRDefault="00E907A5" w:rsidP="00E907A5">
      <w:pPr>
        <w:pStyle w:val="Paragraphedeliste"/>
        <w:numPr>
          <w:ilvl w:val="0"/>
          <w:numId w:val="6"/>
        </w:numPr>
        <w:rPr>
          <w:rFonts w:ascii="Arial Narrow" w:hAnsi="Arial Narrow"/>
        </w:rPr>
      </w:pPr>
      <w:r w:rsidRPr="00E907A5">
        <w:rPr>
          <w:rFonts w:ascii="Arial Narrow" w:hAnsi="Arial Narrow"/>
        </w:rPr>
        <w:t xml:space="preserve">Le cahier des charges des expositions temporaires </w:t>
      </w:r>
      <w:r>
        <w:rPr>
          <w:rFonts w:ascii="Arial Narrow" w:hAnsi="Arial Narrow"/>
        </w:rPr>
        <w:t>du musée de l’</w:t>
      </w:r>
      <w:r w:rsidRPr="00E907A5">
        <w:rPr>
          <w:rFonts w:ascii="Arial Narrow" w:hAnsi="Arial Narrow"/>
        </w:rPr>
        <w:t>Orangerie</w:t>
      </w:r>
      <w:r w:rsidR="00624A3A">
        <w:rPr>
          <w:rFonts w:ascii="Arial Narrow" w:hAnsi="Arial Narrow"/>
        </w:rPr>
        <w:t> ;</w:t>
      </w:r>
    </w:p>
    <w:p w14:paraId="28875397" w14:textId="11A8CEB1" w:rsidR="004261EE" w:rsidRPr="00022712" w:rsidRDefault="004A0A01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022712">
        <w:rPr>
          <w:rFonts w:ascii="Arial Narrow" w:hAnsi="Arial Narrow"/>
        </w:rPr>
        <w:t>Le r</w:t>
      </w:r>
      <w:r w:rsidR="001D1A56" w:rsidRPr="00022712">
        <w:rPr>
          <w:rFonts w:ascii="Arial Narrow" w:hAnsi="Arial Narrow"/>
        </w:rPr>
        <w:t xml:space="preserve">èglement intérieur entreprises extérieures </w:t>
      </w:r>
      <w:r w:rsidR="00022712" w:rsidRPr="00022712">
        <w:rPr>
          <w:rFonts w:ascii="Arial Narrow" w:hAnsi="Arial Narrow"/>
        </w:rPr>
        <w:t>du musée de l’</w:t>
      </w:r>
      <w:r w:rsidR="00192A0F" w:rsidRPr="00022712">
        <w:rPr>
          <w:rFonts w:ascii="Arial Narrow" w:hAnsi="Arial Narrow"/>
        </w:rPr>
        <w:t>Orangerie</w:t>
      </w:r>
      <w:r w:rsidR="00F84C23" w:rsidRPr="00022712">
        <w:rPr>
          <w:rFonts w:ascii="Arial Narrow" w:hAnsi="Arial Narrow"/>
        </w:rPr>
        <w:t xml:space="preserve"> </w:t>
      </w:r>
      <w:r w:rsidR="004261EE" w:rsidRPr="00022712">
        <w:rPr>
          <w:rFonts w:ascii="Arial Narrow" w:hAnsi="Arial Narrow"/>
        </w:rPr>
        <w:t>;</w:t>
      </w:r>
    </w:p>
    <w:p w14:paraId="6A9EA224" w14:textId="4D354CA2" w:rsidR="004261EE" w:rsidRPr="009E4F1B" w:rsidRDefault="00334A76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F84C23">
        <w:rPr>
          <w:rFonts w:ascii="Arial Narrow" w:hAnsi="Arial Narrow"/>
        </w:rPr>
        <w:t xml:space="preserve">travaux </w:t>
      </w:r>
      <w:r w:rsidR="004261EE" w:rsidRPr="009E4F1B">
        <w:rPr>
          <w:rFonts w:ascii="Arial Narrow" w:hAnsi="Arial Narrow"/>
        </w:rPr>
        <w:t>(CCAG-</w:t>
      </w:r>
      <w:r w:rsidR="00F84C23">
        <w:rPr>
          <w:rFonts w:ascii="Arial Narrow" w:hAnsi="Arial Narrow"/>
        </w:rPr>
        <w:t>TVX</w:t>
      </w:r>
      <w:r w:rsidR="004261EE" w:rsidRPr="009E4F1B">
        <w:rPr>
          <w:rFonts w:ascii="Arial Narrow" w:hAnsi="Arial Narrow"/>
        </w:rPr>
        <w:t>) ;</w:t>
      </w:r>
    </w:p>
    <w:p w14:paraId="44C80706" w14:textId="4A3E2AA8" w:rsidR="00067881" w:rsidRPr="00192A0F" w:rsidRDefault="00334A76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</w:t>
      </w:r>
      <w:r w:rsidR="00093646">
        <w:rPr>
          <w:rFonts w:ascii="Arial Narrow" w:hAnsi="Arial Narrow"/>
        </w:rPr>
        <w:t xml:space="preserve">ans le cadre de la consultation. 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1EE1C372" w14:textId="745F8D8E" w:rsidR="00334A76" w:rsidRDefault="00DA105D" w:rsidP="00334A76">
      <w:pPr>
        <w:pStyle w:val="Corpsdetexte"/>
        <w:rPr>
          <w:rFonts w:ascii="Arial Narrow" w:hAnsi="Arial Narrow"/>
        </w:rPr>
      </w:pPr>
      <w:r w:rsidRPr="00DA105D">
        <w:rPr>
          <w:rFonts w:ascii="Arial Narrow" w:hAnsi="Arial Narrow"/>
        </w:rPr>
        <w:t>Le présent marché public prend effet à compter de sa date de notification au titulaire. Il prendra fin au plus tard à l’issue des opérations de démontage fixé</w:t>
      </w:r>
      <w:r w:rsidR="00153991">
        <w:rPr>
          <w:rFonts w:ascii="Arial Narrow" w:hAnsi="Arial Narrow"/>
        </w:rPr>
        <w:t>e</w:t>
      </w:r>
      <w:r w:rsidRPr="00DA105D">
        <w:rPr>
          <w:rFonts w:ascii="Arial Narrow" w:hAnsi="Arial Narrow"/>
        </w:rPr>
        <w:t xml:space="preserve"> de manière prévisionnel</w:t>
      </w:r>
      <w:r w:rsidR="00153991">
        <w:rPr>
          <w:rFonts w:ascii="Arial Narrow" w:hAnsi="Arial Narrow"/>
        </w:rPr>
        <w:t>le</w:t>
      </w:r>
      <w:r w:rsidRPr="00DA105D">
        <w:rPr>
          <w:rFonts w:ascii="Arial Narrow" w:hAnsi="Arial Narrow"/>
        </w:rPr>
        <w:t xml:space="preserve"> dans le CCTP au </w:t>
      </w:r>
      <w:r w:rsidR="00093646" w:rsidRPr="004E361D">
        <w:rPr>
          <w:rFonts w:ascii="Arial Narrow" w:hAnsi="Arial Narrow"/>
        </w:rPr>
        <w:t>12 février 2027</w:t>
      </w:r>
      <w:r w:rsidRPr="004E361D">
        <w:rPr>
          <w:rFonts w:ascii="Arial Narrow" w:hAnsi="Arial Narrow"/>
        </w:rPr>
        <w:t>.</w:t>
      </w:r>
      <w:bookmarkStart w:id="0" w:name="_GoBack"/>
      <w:bookmarkEnd w:id="0"/>
    </w:p>
    <w:p w14:paraId="1F37C914" w14:textId="77777777" w:rsidR="00DA105D" w:rsidRPr="009E4F1B" w:rsidRDefault="00DA105D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02E5C1C1" w14:textId="77777777" w:rsidR="006246CF" w:rsidRDefault="006246CF" w:rsidP="007B22F2">
      <w:pPr>
        <w:pStyle w:val="Corpsdetexte"/>
        <w:numPr>
          <w:ilvl w:val="1"/>
          <w:numId w:val="7"/>
        </w:numPr>
        <w:ind w:left="426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Montant forfaitaire</w:t>
      </w:r>
    </w:p>
    <w:p w14:paraId="5E2B1362" w14:textId="23F304CF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</w:t>
      </w:r>
      <w:r w:rsidR="002A49EA">
        <w:rPr>
          <w:rFonts w:ascii="Arial Narrow" w:hAnsi="Arial Narrow"/>
        </w:rPr>
        <w:t>forfaitaire</w:t>
      </w:r>
      <w:r w:rsidRPr="009E4F1B">
        <w:rPr>
          <w:rFonts w:ascii="Arial Narrow" w:hAnsi="Arial Narrow"/>
        </w:rPr>
        <w:t xml:space="preserve"> conformément à la DPGF s’élève à la somme de :</w:t>
      </w:r>
    </w:p>
    <w:p w14:paraId="3593881E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77D9C7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78D4F80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1D3CB5F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3D1D4A80" w14:textId="2411A2F6" w:rsidR="00F92E77" w:rsidRPr="009E4F1B" w:rsidRDefault="00192A0F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Le montant total </w:t>
      </w:r>
      <w:r w:rsidR="002A49EA">
        <w:rPr>
          <w:rFonts w:ascii="Arial Narrow" w:hAnsi="Arial Narrow"/>
        </w:rPr>
        <w:t>forfaitaire</w:t>
      </w:r>
      <w:r w:rsidR="00F92E77" w:rsidRPr="009E4F1B">
        <w:rPr>
          <w:rFonts w:ascii="Arial Narrow" w:hAnsi="Arial Narrow"/>
        </w:rPr>
        <w:t xml:space="preserve"> toutes taxes comprises est de (en toutes lettres) :  </w:t>
      </w:r>
    </w:p>
    <w:p w14:paraId="27BFE9D1" w14:textId="77777777" w:rsidR="00F92E77" w:rsidRPr="009E4F1B" w:rsidRDefault="00F92E77" w:rsidP="00F92E77">
      <w:pPr>
        <w:pStyle w:val="Corpsdetexte"/>
        <w:pBdr>
          <w:bottom w:val="dashed" w:sz="4" w:space="1" w:color="auto"/>
        </w:pBdr>
        <w:rPr>
          <w:rFonts w:ascii="Arial Narrow" w:hAnsi="Arial Narrow"/>
          <w:i/>
        </w:rPr>
      </w:pPr>
    </w:p>
    <w:p w14:paraId="46C38648" w14:textId="46C98420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56036541" w14:textId="0A9961A9" w:rsidR="00F92E77" w:rsidRPr="001D1A56" w:rsidRDefault="00F92E77" w:rsidP="007B22F2">
      <w:pPr>
        <w:pStyle w:val="Corpsdetexte"/>
        <w:numPr>
          <w:ilvl w:val="2"/>
          <w:numId w:val="11"/>
        </w:numPr>
        <w:rPr>
          <w:rFonts w:ascii="Arial Narrow" w:hAnsi="Arial Narrow"/>
          <w:b/>
          <w:bCs/>
        </w:rPr>
      </w:pPr>
      <w:r w:rsidRPr="001D1A56">
        <w:rPr>
          <w:rFonts w:ascii="Arial Narrow" w:hAnsi="Arial Narrow"/>
          <w:b/>
          <w:bCs/>
        </w:rPr>
        <w:t xml:space="preserve">Montant </w:t>
      </w:r>
      <w:r w:rsidR="002A49EA">
        <w:rPr>
          <w:rFonts w:ascii="Arial Narrow" w:hAnsi="Arial Narrow"/>
          <w:b/>
          <w:bCs/>
        </w:rPr>
        <w:t>donnant lieu à l’émission de bons de commande</w:t>
      </w:r>
    </w:p>
    <w:p w14:paraId="129867B1" w14:textId="77777777" w:rsidR="006904BB" w:rsidRPr="006904BB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 xml:space="preserve">L’accord-cadre pourra donner lieu à l’émission de bons de commande sur la base des prix unitaires figurant dans le BPU. </w:t>
      </w:r>
    </w:p>
    <w:p w14:paraId="7BCEBAE1" w14:textId="77777777" w:rsidR="006904BB" w:rsidRPr="006904BB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>Pour cette part à commandes, l’accord-cadre comprendra sur sa durée totale :</w:t>
      </w:r>
    </w:p>
    <w:p w14:paraId="44E431D0" w14:textId="77777777" w:rsidR="006904BB" w:rsidRPr="006904BB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ab/>
        <w:t xml:space="preserve">- Pas de montant minimum </w:t>
      </w:r>
    </w:p>
    <w:p w14:paraId="3922CE10" w14:textId="120EB3B4" w:rsidR="006246CF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ab/>
        <w:t>- Un montant maximum sur la durée t</w:t>
      </w:r>
      <w:r w:rsidR="00366395">
        <w:rPr>
          <w:rFonts w:ascii="Arial Narrow" w:hAnsi="Arial Narrow"/>
        </w:rPr>
        <w:t xml:space="preserve">otale de l’accord-cadre fixé à </w:t>
      </w:r>
      <w:r w:rsidR="0074234B">
        <w:rPr>
          <w:rFonts w:ascii="Arial Narrow" w:hAnsi="Arial Narrow"/>
        </w:rPr>
        <w:t xml:space="preserve">2 500 </w:t>
      </w:r>
      <w:r w:rsidRPr="006904BB">
        <w:rPr>
          <w:rFonts w:ascii="Arial Narrow" w:hAnsi="Arial Narrow"/>
        </w:rPr>
        <w:t>€ HT</w:t>
      </w:r>
    </w:p>
    <w:p w14:paraId="1FA5B7DE" w14:textId="77777777" w:rsidR="006904BB" w:rsidRPr="009E4F1B" w:rsidRDefault="006904BB" w:rsidP="006904BB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proofErr w:type="spellStart"/>
      <w:r w:rsidRPr="009E4F1B">
        <w:rPr>
          <w:rFonts w:ascii="Arial Narrow" w:hAnsi="Arial Narrow"/>
          <w:i/>
          <w:sz w:val="20"/>
          <w:szCs w:val="20"/>
        </w:rPr>
        <w:t>A</w:t>
      </w:r>
      <w:proofErr w:type="spellEnd"/>
      <w:r w:rsidRPr="009E4F1B">
        <w:rPr>
          <w:rFonts w:ascii="Arial Narrow" w:hAnsi="Arial Narrow"/>
          <w:i/>
          <w:sz w:val="20"/>
          <w:szCs w:val="20"/>
        </w:rPr>
        <w:t xml:space="preserve">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6C365531" w:rsidR="00F92E77" w:rsidRDefault="00F92E77" w:rsidP="007B22F2">
      <w:pPr>
        <w:pStyle w:val="Corpsdetexte"/>
        <w:numPr>
          <w:ilvl w:val="1"/>
          <w:numId w:val="8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E22211D" w14:textId="2AED0CD6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devra indiquer dans la DPGF la répartition des montants de chaque poste entre les d</w:t>
      </w:r>
      <w:r w:rsidR="001D1A56">
        <w:rPr>
          <w:rFonts w:ascii="Arial Narrow" w:hAnsi="Arial Narrow"/>
          <w:b/>
          <w:u w:val="single"/>
        </w:rPr>
        <w:t>ifférents membres du gr</w:t>
      </w:r>
      <w:r w:rsidR="00E27239">
        <w:rPr>
          <w:rFonts w:ascii="Arial Narrow" w:hAnsi="Arial Narrow"/>
          <w:b/>
          <w:u w:val="single"/>
        </w:rPr>
        <w:t>oupement.</w:t>
      </w:r>
    </w:p>
    <w:p w14:paraId="7E5D42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433EA21C" w14:textId="453EE343" w:rsidR="00192A0F" w:rsidRDefault="00E27239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Pour l’accord-cadre</w:t>
      </w:r>
      <w:r w:rsidR="00192A0F">
        <w:rPr>
          <w:rFonts w:ascii="Arial Narrow" w:hAnsi="Arial Narrow"/>
        </w:rPr>
        <w:t xml:space="preserve">, </w:t>
      </w:r>
      <w:r w:rsidR="00F92E77" w:rsidRPr="009E4F1B">
        <w:rPr>
          <w:rFonts w:ascii="Arial Narrow" w:hAnsi="Arial Narrow"/>
        </w:rPr>
        <w:t>je renonce au bénéfice de l'avance :</w:t>
      </w:r>
      <w:r w:rsidR="00F92E77" w:rsidRPr="009E4F1B">
        <w:rPr>
          <w:rFonts w:ascii="Arial Narrow" w:hAnsi="Arial Narrow"/>
        </w:rPr>
        <w:tab/>
      </w:r>
    </w:p>
    <w:p w14:paraId="2A81881C" w14:textId="7F4CE01D" w:rsidR="003E0DB1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5253CF80" w14:textId="18778261" w:rsidR="00192A0F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Pour </w:t>
      </w:r>
      <w:r w:rsidR="00E27239">
        <w:rPr>
          <w:rFonts w:ascii="Arial Narrow" w:hAnsi="Arial Narrow"/>
        </w:rPr>
        <w:t>l’accord-cadre</w:t>
      </w:r>
      <w:r w:rsidRPr="009E4F1B">
        <w:rPr>
          <w:rFonts w:ascii="Arial Narrow" w:hAnsi="Arial Narrow"/>
        </w:rPr>
        <w:t>, je renonce au bénéfice de l'avance :</w:t>
      </w:r>
      <w:r w:rsidRPr="009E4F1B">
        <w:rPr>
          <w:rFonts w:ascii="Arial Narrow" w:hAnsi="Arial Narrow"/>
        </w:rPr>
        <w:tab/>
      </w:r>
    </w:p>
    <w:p w14:paraId="1165121C" w14:textId="75337671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D746C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482A7D48" w14:textId="70431CDB" w:rsidR="00F92E77" w:rsidRPr="009E4F1B" w:rsidRDefault="00F92E77" w:rsidP="00F92E77">
      <w:pPr>
        <w:pStyle w:val="Corpsdetexte"/>
        <w:rPr>
          <w:rFonts w:ascii="Arial Narrow" w:hAnsi="Arial Narrow"/>
          <w:b/>
          <w:i/>
        </w:rPr>
      </w:pPr>
    </w:p>
    <w:p w14:paraId="21151790" w14:textId="77777777" w:rsidR="00F92E77" w:rsidRPr="009E4F1B" w:rsidRDefault="00F92E77" w:rsidP="007B22F2">
      <w:pPr>
        <w:pStyle w:val="Corpsdetexte"/>
        <w:numPr>
          <w:ilvl w:val="1"/>
          <w:numId w:val="8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4976EE99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4E361D">
        <w:rPr>
          <w:rFonts w:ascii="Arial Narrow" w:hAnsi="Arial Narrow"/>
          <w:b/>
          <w:bCs/>
        </w:rPr>
      </w:r>
      <w:r w:rsidR="004E361D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="00F84C23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2A61B439" w14:textId="162F0159" w:rsidR="00F92E77" w:rsidRPr="00E27239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4E361D">
        <w:rPr>
          <w:rFonts w:ascii="Arial Narrow" w:hAnsi="Arial Narrow"/>
        </w:rPr>
      </w:r>
      <w:r w:rsidR="004E361D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</w:t>
      </w:r>
      <w:proofErr w:type="spellStart"/>
      <w:r w:rsidRPr="009E4F1B">
        <w:rPr>
          <w:rFonts w:ascii="Arial Narrow" w:hAnsi="Arial Narrow"/>
        </w:rPr>
        <w:t>A</w:t>
      </w:r>
      <w:proofErr w:type="spellEnd"/>
      <w:r w:rsidRPr="009E4F1B">
        <w:rPr>
          <w:rFonts w:ascii="Arial Narrow" w:hAnsi="Arial Narrow"/>
        </w:rPr>
        <w:t xml:space="preserve">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4E361D">
              <w:rPr>
                <w:rFonts w:ascii="Arial Narrow" w:eastAsia="Times New Roman" w:hAnsi="Arial Narrow" w:cs="Calibri Light"/>
                <w:lang w:eastAsia="fr-FR"/>
              </w:rPr>
            </w:r>
            <w:r w:rsidR="004E361D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4E361D">
              <w:rPr>
                <w:rFonts w:ascii="Arial Narrow" w:eastAsia="Times New Roman" w:hAnsi="Arial Narrow" w:cs="Calibri Light"/>
                <w:lang w:eastAsia="fr-FR"/>
              </w:rPr>
            </w:r>
            <w:r w:rsidR="004E361D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4E361D">
              <w:rPr>
                <w:rFonts w:ascii="Arial Narrow" w:eastAsia="Times New Roman" w:hAnsi="Arial Narrow" w:cs="Calibri Light"/>
                <w:lang w:eastAsia="fr-FR"/>
              </w:rPr>
            </w:r>
            <w:r w:rsidR="004E361D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4E361D">
              <w:rPr>
                <w:rFonts w:ascii="Arial Narrow" w:eastAsia="Times New Roman" w:hAnsi="Arial Narrow" w:cs="Calibri Light"/>
                <w:lang w:eastAsia="fr-FR"/>
              </w:rPr>
            </w:r>
            <w:r w:rsidR="004E361D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2F9C5193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61D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970F23"/>
    <w:multiLevelType w:val="multilevel"/>
    <w:tmpl w:val="C77EB930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3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2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9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83170A1"/>
    <w:multiLevelType w:val="hybridMultilevel"/>
    <w:tmpl w:val="516E7BB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5092DBD"/>
    <w:multiLevelType w:val="hybridMultilevel"/>
    <w:tmpl w:val="F266C29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4"/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1105E"/>
    <w:rsid w:val="00022712"/>
    <w:rsid w:val="00054FBE"/>
    <w:rsid w:val="00060B08"/>
    <w:rsid w:val="00067881"/>
    <w:rsid w:val="00093646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53991"/>
    <w:rsid w:val="00163AD2"/>
    <w:rsid w:val="00180990"/>
    <w:rsid w:val="00181024"/>
    <w:rsid w:val="00182FB2"/>
    <w:rsid w:val="00192A0F"/>
    <w:rsid w:val="001C1DBD"/>
    <w:rsid w:val="001D1A56"/>
    <w:rsid w:val="001F6E69"/>
    <w:rsid w:val="00233DDF"/>
    <w:rsid w:val="00234B62"/>
    <w:rsid w:val="0024335F"/>
    <w:rsid w:val="0025246C"/>
    <w:rsid w:val="00257918"/>
    <w:rsid w:val="00260E0F"/>
    <w:rsid w:val="00262AEB"/>
    <w:rsid w:val="00264E15"/>
    <w:rsid w:val="002A49EA"/>
    <w:rsid w:val="002C5191"/>
    <w:rsid w:val="00334A76"/>
    <w:rsid w:val="00366395"/>
    <w:rsid w:val="003765CC"/>
    <w:rsid w:val="003A3C44"/>
    <w:rsid w:val="003A7A68"/>
    <w:rsid w:val="003E0DB1"/>
    <w:rsid w:val="003F3420"/>
    <w:rsid w:val="004261EE"/>
    <w:rsid w:val="004302A7"/>
    <w:rsid w:val="004613AB"/>
    <w:rsid w:val="00466871"/>
    <w:rsid w:val="004A0A01"/>
    <w:rsid w:val="004B3BB0"/>
    <w:rsid w:val="004C777F"/>
    <w:rsid w:val="004E361D"/>
    <w:rsid w:val="004F429E"/>
    <w:rsid w:val="004F75E7"/>
    <w:rsid w:val="005140A3"/>
    <w:rsid w:val="00517E5F"/>
    <w:rsid w:val="00531EFA"/>
    <w:rsid w:val="00544CF8"/>
    <w:rsid w:val="005706E9"/>
    <w:rsid w:val="005845A3"/>
    <w:rsid w:val="00593CA0"/>
    <w:rsid w:val="005B4046"/>
    <w:rsid w:val="005E5E34"/>
    <w:rsid w:val="005F1D51"/>
    <w:rsid w:val="00614859"/>
    <w:rsid w:val="006246CF"/>
    <w:rsid w:val="00624A3A"/>
    <w:rsid w:val="00646370"/>
    <w:rsid w:val="00666DD5"/>
    <w:rsid w:val="006904BB"/>
    <w:rsid w:val="006A2700"/>
    <w:rsid w:val="006A5427"/>
    <w:rsid w:val="006F0B57"/>
    <w:rsid w:val="007221BF"/>
    <w:rsid w:val="007258AA"/>
    <w:rsid w:val="00733446"/>
    <w:rsid w:val="0074234B"/>
    <w:rsid w:val="0075415B"/>
    <w:rsid w:val="007663CD"/>
    <w:rsid w:val="007B22F2"/>
    <w:rsid w:val="007C259F"/>
    <w:rsid w:val="007D0A2F"/>
    <w:rsid w:val="007D4472"/>
    <w:rsid w:val="007F7A2A"/>
    <w:rsid w:val="00836C55"/>
    <w:rsid w:val="00847D6C"/>
    <w:rsid w:val="00852B9D"/>
    <w:rsid w:val="0088306B"/>
    <w:rsid w:val="0088600A"/>
    <w:rsid w:val="00886A9B"/>
    <w:rsid w:val="00891B1A"/>
    <w:rsid w:val="008B6960"/>
    <w:rsid w:val="008B747E"/>
    <w:rsid w:val="008C080E"/>
    <w:rsid w:val="008C5621"/>
    <w:rsid w:val="008D75E2"/>
    <w:rsid w:val="008E32FC"/>
    <w:rsid w:val="00910D6B"/>
    <w:rsid w:val="00953CC7"/>
    <w:rsid w:val="00981487"/>
    <w:rsid w:val="00983998"/>
    <w:rsid w:val="00990731"/>
    <w:rsid w:val="009E4F1B"/>
    <w:rsid w:val="00A02B17"/>
    <w:rsid w:val="00A118F1"/>
    <w:rsid w:val="00A15E81"/>
    <w:rsid w:val="00A256C5"/>
    <w:rsid w:val="00A572A6"/>
    <w:rsid w:val="00A7568E"/>
    <w:rsid w:val="00AA3E07"/>
    <w:rsid w:val="00B17100"/>
    <w:rsid w:val="00B260CD"/>
    <w:rsid w:val="00BD6430"/>
    <w:rsid w:val="00C004A8"/>
    <w:rsid w:val="00C37C04"/>
    <w:rsid w:val="00C74EFE"/>
    <w:rsid w:val="00C904CE"/>
    <w:rsid w:val="00CB69DD"/>
    <w:rsid w:val="00CC33BB"/>
    <w:rsid w:val="00CC42BA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81043"/>
    <w:rsid w:val="00DA105D"/>
    <w:rsid w:val="00DB4DE8"/>
    <w:rsid w:val="00DB7CFA"/>
    <w:rsid w:val="00E2373D"/>
    <w:rsid w:val="00E27239"/>
    <w:rsid w:val="00E42FF3"/>
    <w:rsid w:val="00E7648B"/>
    <w:rsid w:val="00E907A5"/>
    <w:rsid w:val="00EC6141"/>
    <w:rsid w:val="00F03BF9"/>
    <w:rsid w:val="00F065F4"/>
    <w:rsid w:val="00F57B0C"/>
    <w:rsid w:val="00F74527"/>
    <w:rsid w:val="00F84C23"/>
    <w:rsid w:val="00F92E77"/>
    <w:rsid w:val="00F9310F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6DB2F-4A9E-4A27-B21D-76D4D2CB6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7</Pages>
  <Words>1192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TIRAVY Anne-sophie</cp:lastModifiedBy>
  <cp:revision>75</cp:revision>
  <dcterms:created xsi:type="dcterms:W3CDTF">2022-08-12T15:32:00Z</dcterms:created>
  <dcterms:modified xsi:type="dcterms:W3CDTF">2026-04-01T08:38:00Z</dcterms:modified>
</cp:coreProperties>
</file>